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2FED" w14:textId="77777777" w:rsidR="0000230A" w:rsidRPr="00EC447A" w:rsidRDefault="0000230A" w:rsidP="00D72D7A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</w:rPr>
      </w:pPr>
      <w:r w:rsidRPr="00B05697">
        <w:rPr>
          <w:rFonts w:ascii="Times New Roman" w:hAnsi="Times New Roman" w:cs="Times New Roman"/>
          <w:b/>
          <w:bCs/>
        </w:rPr>
        <w:t>Пояснительная записка к проекту национального стандарта</w:t>
      </w:r>
      <w:r w:rsidRPr="0043161A">
        <w:rPr>
          <w:rFonts w:ascii="Times New Roman" w:hAnsi="Times New Roman" w:cs="Times New Roman"/>
          <w:b/>
        </w:rPr>
        <w:t xml:space="preserve"> </w:t>
      </w:r>
      <w:r w:rsidR="00D9008C">
        <w:rPr>
          <w:rFonts w:ascii="Times New Roman" w:hAnsi="Times New Roman" w:cs="Times New Roman"/>
          <w:b/>
        </w:rPr>
        <w:t>СТ РК «</w:t>
      </w:r>
      <w:r w:rsidR="00D9008C">
        <w:rPr>
          <w:rFonts w:ascii="Times New Roman" w:hAnsi="Times New Roman" w:cs="Times New Roman"/>
          <w:b/>
          <w:lang w:val="kk-KZ"/>
        </w:rPr>
        <w:t>С</w:t>
      </w:r>
      <w:proofErr w:type="spellStart"/>
      <w:r w:rsidR="00D9008C" w:rsidRPr="00D9008C">
        <w:rPr>
          <w:rFonts w:ascii="Times New Roman" w:hAnsi="Times New Roman" w:cs="Times New Roman"/>
          <w:b/>
        </w:rPr>
        <w:t>троительные</w:t>
      </w:r>
      <w:proofErr w:type="spellEnd"/>
      <w:r w:rsidR="00D9008C" w:rsidRPr="00D9008C">
        <w:rPr>
          <w:rFonts w:ascii="Times New Roman" w:hAnsi="Times New Roman" w:cs="Times New Roman"/>
          <w:b/>
        </w:rPr>
        <w:t xml:space="preserve"> влагозащитные материалы</w:t>
      </w:r>
      <w:r w:rsidR="00D72D7A" w:rsidRPr="00D72D7A">
        <w:rPr>
          <w:rFonts w:ascii="Times New Roman" w:hAnsi="Times New Roman" w:cs="Times New Roman"/>
          <w:b/>
        </w:rPr>
        <w:t>.</w:t>
      </w:r>
      <w:r w:rsidR="00DB6E29">
        <w:rPr>
          <w:rFonts w:ascii="Times New Roman" w:hAnsi="Times New Roman" w:cs="Times New Roman"/>
          <w:b/>
          <w:lang w:val="kk-KZ"/>
        </w:rPr>
        <w:t xml:space="preserve"> Общие т</w:t>
      </w:r>
      <w:proofErr w:type="spellStart"/>
      <w:r w:rsidR="00D72D7A" w:rsidRPr="00D72D7A">
        <w:rPr>
          <w:rFonts w:ascii="Times New Roman" w:hAnsi="Times New Roman" w:cs="Times New Roman"/>
          <w:b/>
        </w:rPr>
        <w:t>ехнические</w:t>
      </w:r>
      <w:proofErr w:type="spellEnd"/>
      <w:r w:rsidR="00D72D7A" w:rsidRPr="00D72D7A">
        <w:rPr>
          <w:rFonts w:ascii="Times New Roman" w:hAnsi="Times New Roman" w:cs="Times New Roman"/>
          <w:b/>
        </w:rPr>
        <w:t xml:space="preserve"> условия»</w:t>
      </w:r>
    </w:p>
    <w:p w14:paraId="1DE85FA1" w14:textId="77777777" w:rsidR="0000230A" w:rsidRPr="0045677C" w:rsidRDefault="0000230A" w:rsidP="0000230A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</w:rPr>
      </w:pPr>
    </w:p>
    <w:p w14:paraId="76A976BB" w14:textId="77777777" w:rsidR="0000230A" w:rsidRPr="0095000E" w:rsidRDefault="0000230A" w:rsidP="0000230A">
      <w:pPr>
        <w:pStyle w:val="Style5"/>
        <w:widowControl/>
        <w:ind w:firstLine="567"/>
        <w:rPr>
          <w:rFonts w:ascii="Times New Roman" w:hAnsi="Times New Roman" w:cs="Times New Roman"/>
          <w:b/>
        </w:rPr>
      </w:pPr>
      <w:r w:rsidRPr="0095000E">
        <w:rPr>
          <w:rFonts w:ascii="Times New Roman" w:hAnsi="Times New Roman" w:cs="Times New Roman"/>
          <w:b/>
        </w:rPr>
        <w:t xml:space="preserve">1 Техническое обоснование разработки стандарта </w:t>
      </w:r>
    </w:p>
    <w:p w14:paraId="5E3CDC91" w14:textId="77777777"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FE69199" w14:textId="77777777" w:rsidR="0043161A" w:rsidRDefault="0000230A" w:rsidP="0043161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F6EAE">
        <w:rPr>
          <w:rFonts w:ascii="Times New Roman" w:hAnsi="Times New Roman" w:cs="Times New Roman"/>
          <w:sz w:val="24"/>
          <w:szCs w:val="24"/>
        </w:rPr>
        <w:t xml:space="preserve">Разработка стандарта необходима для </w:t>
      </w:r>
      <w:r w:rsidR="0043161A" w:rsidRPr="0043161A">
        <w:rPr>
          <w:rFonts w:ascii="Times New Roman" w:hAnsi="Times New Roman" w:cs="Times New Roman"/>
          <w:sz w:val="24"/>
          <w:szCs w:val="24"/>
        </w:rPr>
        <w:t>реализ</w:t>
      </w:r>
      <w:r w:rsidR="0043161A">
        <w:rPr>
          <w:rFonts w:ascii="Times New Roman" w:hAnsi="Times New Roman" w:cs="Times New Roman"/>
          <w:sz w:val="24"/>
          <w:szCs w:val="24"/>
        </w:rPr>
        <w:t>ации</w:t>
      </w:r>
      <w:r w:rsidR="0043161A" w:rsidRPr="0043161A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43161A">
        <w:rPr>
          <w:rFonts w:ascii="Times New Roman" w:hAnsi="Times New Roman" w:cs="Times New Roman"/>
          <w:sz w:val="24"/>
          <w:szCs w:val="24"/>
        </w:rPr>
        <w:t>а</w:t>
      </w:r>
      <w:r w:rsidR="0043161A" w:rsidRPr="0043161A">
        <w:rPr>
          <w:rFonts w:ascii="Times New Roman" w:hAnsi="Times New Roman" w:cs="Times New Roman"/>
          <w:sz w:val="24"/>
          <w:szCs w:val="24"/>
        </w:rPr>
        <w:t xml:space="preserve"> по производству нетканых материалов с проектной мощност</w:t>
      </w:r>
      <w:r w:rsidR="0043161A">
        <w:rPr>
          <w:rFonts w:ascii="Times New Roman" w:hAnsi="Times New Roman" w:cs="Times New Roman"/>
          <w:sz w:val="24"/>
          <w:szCs w:val="24"/>
        </w:rPr>
        <w:t xml:space="preserve">ью 6 тысяч тонн продукции в год. </w:t>
      </w:r>
      <w:r w:rsidR="0043161A" w:rsidRPr="0043161A">
        <w:rPr>
          <w:rFonts w:ascii="Times New Roman" w:hAnsi="Times New Roman" w:cs="Times New Roman"/>
          <w:sz w:val="24"/>
          <w:szCs w:val="24"/>
        </w:rPr>
        <w:t xml:space="preserve">На данном предприятии продукция будет производиться по четырем основным направлениям: </w:t>
      </w:r>
    </w:p>
    <w:p w14:paraId="2B6C7C24" w14:textId="77777777" w:rsidR="0043161A" w:rsidRPr="0043161A" w:rsidRDefault="0043161A" w:rsidP="0043161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61A">
        <w:rPr>
          <w:rFonts w:ascii="Times New Roman" w:hAnsi="Times New Roman" w:cs="Times New Roman"/>
          <w:sz w:val="24"/>
          <w:szCs w:val="24"/>
        </w:rPr>
        <w:t>- пароизоляционные, паро-влагоизоляционные, ветрозащитные паропроницаемые, гидро-ветрозащитные паропроницаемые, паро-гидроизоляционные мембраны для комплексной защиты конструкций зданий от внешней и внутренней влаги;</w:t>
      </w:r>
    </w:p>
    <w:p w14:paraId="7BE33795" w14:textId="77777777" w:rsidR="0043161A" w:rsidRPr="0043161A" w:rsidRDefault="0043161A" w:rsidP="0043161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61A">
        <w:rPr>
          <w:rFonts w:ascii="Times New Roman" w:hAnsi="Times New Roman" w:cs="Times New Roman"/>
          <w:sz w:val="24"/>
          <w:szCs w:val="24"/>
        </w:rPr>
        <w:t>- укрывные и мульчирующие нетканые сельскохозяйственные материалы, разработанные для применения в сельском хозяйстве, обеспечивают круглогодичную защиту растений от сорняков, насекомых, перепадов температур, и иных вредных воздействий;</w:t>
      </w:r>
    </w:p>
    <w:p w14:paraId="56D84C68" w14:textId="77777777" w:rsidR="0043161A" w:rsidRPr="0043161A" w:rsidRDefault="0043161A" w:rsidP="0043161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161A">
        <w:rPr>
          <w:rFonts w:ascii="Times New Roman" w:hAnsi="Times New Roman" w:cs="Times New Roman"/>
          <w:sz w:val="24"/>
          <w:szCs w:val="24"/>
        </w:rPr>
        <w:t>- однослойные и многослойные одноразовые нетканые материалы медицинского назначения;</w:t>
      </w:r>
    </w:p>
    <w:p w14:paraId="42F82698" w14:textId="77777777" w:rsidR="0000230A" w:rsidRPr="00FF6EAE" w:rsidRDefault="0043161A" w:rsidP="0043161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3161A">
        <w:rPr>
          <w:rFonts w:ascii="Times New Roman" w:hAnsi="Times New Roman" w:cs="Times New Roman"/>
          <w:sz w:val="24"/>
          <w:szCs w:val="24"/>
        </w:rPr>
        <w:t>- нетканые материалы широкого спектра применения различных плотностей.</w:t>
      </w:r>
    </w:p>
    <w:p w14:paraId="44ED75E0" w14:textId="77777777" w:rsidR="0000230A" w:rsidRDefault="0000230A" w:rsidP="0000230A">
      <w:pPr>
        <w:pStyle w:val="Default"/>
        <w:ind w:firstLine="567"/>
        <w:jc w:val="both"/>
      </w:pPr>
    </w:p>
    <w:p w14:paraId="64CFF85A" w14:textId="77777777" w:rsidR="0000230A" w:rsidRPr="0095000E" w:rsidRDefault="0000230A" w:rsidP="0000230A">
      <w:pPr>
        <w:pStyle w:val="Default"/>
        <w:ind w:firstLine="567"/>
        <w:jc w:val="both"/>
        <w:rPr>
          <w:b/>
        </w:rPr>
      </w:pPr>
      <w:r w:rsidRPr="0095000E">
        <w:rPr>
          <w:b/>
        </w:rPr>
        <w:t xml:space="preserve">2 Основание для разработки стандарта </w:t>
      </w:r>
    </w:p>
    <w:p w14:paraId="197776B4" w14:textId="77777777"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11A159" w14:textId="77777777" w:rsidR="0000230A" w:rsidRPr="0000230A" w:rsidRDefault="0000230A" w:rsidP="0000230A">
      <w:pPr>
        <w:ind w:left="-56" w:right="-56" w:firstLine="623"/>
        <w:jc w:val="both"/>
        <w:rPr>
          <w:rFonts w:ascii="Times New Roman" w:eastAsia="@Arial Unicode MS" w:hAnsi="Times New Roman" w:cs="Times New Roman"/>
          <w:sz w:val="24"/>
          <w:szCs w:val="24"/>
          <w:lang w:eastAsia="en-US"/>
        </w:rPr>
      </w:pPr>
      <w:r w:rsidRPr="00B0569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Проект национального стандарта разработан </w:t>
      </w: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в инициативном порядке.  </w:t>
      </w:r>
    </w:p>
    <w:p w14:paraId="1A679186" w14:textId="77777777" w:rsidR="0000230A" w:rsidRPr="0000230A" w:rsidRDefault="0000230A" w:rsidP="0000230A">
      <w:pPr>
        <w:widowControl/>
        <w:tabs>
          <w:tab w:val="num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469261" w14:textId="77777777" w:rsidR="0000230A" w:rsidRP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30A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86A5EC4" w14:textId="77777777" w:rsidR="0000230A" w:rsidRP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3C262A3" w14:textId="77777777" w:rsidR="00DB6E29" w:rsidRDefault="0000230A" w:rsidP="0000230A">
      <w:pPr>
        <w:pStyle w:val="a3"/>
        <w:spacing w:before="0" w:beforeAutospacing="0" w:after="0" w:afterAutospacing="0"/>
        <w:ind w:firstLine="567"/>
        <w:jc w:val="both"/>
        <w:rPr>
          <w:lang w:val="kk-KZ"/>
        </w:rPr>
      </w:pPr>
      <w:r w:rsidRPr="0000230A">
        <w:rPr>
          <w:rStyle w:val="FontStyle72"/>
          <w:rFonts w:ascii="Times New Roman" w:cs="Times New Roman"/>
          <w:sz w:val="24"/>
          <w:szCs w:val="24"/>
        </w:rPr>
        <w:t xml:space="preserve">Объектом стандартизации являются </w:t>
      </w:r>
      <w:proofErr w:type="spellStart"/>
      <w:r w:rsidR="00151883" w:rsidRPr="00D72D7A">
        <w:rPr>
          <w:rStyle w:val="FontStyle72"/>
          <w:rFonts w:ascii="Times New Roman" w:cs="Times New Roman"/>
          <w:sz w:val="24"/>
          <w:szCs w:val="24"/>
        </w:rPr>
        <w:t>ветро</w:t>
      </w:r>
      <w:proofErr w:type="spellEnd"/>
      <w:r w:rsidR="00D72D7A" w:rsidRPr="00D72D7A">
        <w:rPr>
          <w:rStyle w:val="FontStyle72"/>
          <w:rFonts w:ascii="Times New Roman" w:cs="Times New Roman"/>
          <w:sz w:val="24"/>
          <w:szCs w:val="24"/>
        </w:rPr>
        <w:t xml:space="preserve">-влагозащитный </w:t>
      </w:r>
      <w:r w:rsidR="00DB6E29" w:rsidRPr="00736996">
        <w:rPr>
          <w:lang w:val="kk-KZ"/>
        </w:rPr>
        <w:t>и паро-гидроизоляционный рулонный</w:t>
      </w:r>
      <w:r w:rsidR="00DB6E29" w:rsidRPr="00736996">
        <w:t xml:space="preserve"> строительный материал</w:t>
      </w:r>
      <w:r w:rsidR="00DB6E29">
        <w:rPr>
          <w:lang w:val="kk-KZ"/>
        </w:rPr>
        <w:t xml:space="preserve">. </w:t>
      </w:r>
    </w:p>
    <w:p w14:paraId="334EF476" w14:textId="77777777" w:rsidR="0000230A" w:rsidRPr="0000230A" w:rsidRDefault="00151883" w:rsidP="0000230A">
      <w:pPr>
        <w:pStyle w:val="a3"/>
        <w:spacing w:before="0" w:beforeAutospacing="0" w:after="0" w:afterAutospacing="0"/>
        <w:ind w:firstLine="567"/>
        <w:jc w:val="both"/>
        <w:rPr>
          <w:rStyle w:val="FontStyle72"/>
          <w:rFonts w:ascii="Times New Roman" w:cs="Times New Roman"/>
          <w:sz w:val="24"/>
          <w:szCs w:val="24"/>
        </w:rPr>
      </w:pPr>
      <w:r w:rsidRPr="00151883">
        <w:rPr>
          <w:rStyle w:val="FontStyle72"/>
          <w:rFonts w:ascii="Times New Roman" w:cs="Times New Roman"/>
          <w:sz w:val="24"/>
          <w:szCs w:val="24"/>
        </w:rPr>
        <w:t>Стандарт устанавливает технические характеристики, требования к сырью, требования безопасности и методы кон</w:t>
      </w:r>
      <w:r w:rsidR="00DB6E29">
        <w:rPr>
          <w:rStyle w:val="FontStyle72"/>
          <w:rFonts w:ascii="Times New Roman" w:cs="Times New Roman"/>
          <w:sz w:val="24"/>
          <w:szCs w:val="24"/>
        </w:rPr>
        <w:t>троля к строительному материалу</w:t>
      </w:r>
      <w:r w:rsidRPr="00151883">
        <w:rPr>
          <w:rStyle w:val="FontStyle72"/>
          <w:rFonts w:ascii="Times New Roman" w:cs="Times New Roman"/>
          <w:sz w:val="24"/>
          <w:szCs w:val="24"/>
        </w:rPr>
        <w:t>.</w:t>
      </w:r>
    </w:p>
    <w:p w14:paraId="77052642" w14:textId="77777777" w:rsidR="0000230A" w:rsidRPr="0000230A" w:rsidRDefault="0000230A" w:rsidP="0000230A">
      <w:pPr>
        <w:pStyle w:val="a3"/>
        <w:spacing w:before="0" w:beforeAutospacing="0" w:after="0" w:afterAutospacing="0"/>
        <w:ind w:firstLine="567"/>
        <w:jc w:val="both"/>
        <w:rPr>
          <w:rStyle w:val="FontStyle136"/>
          <w:rFonts w:ascii="Times New Roman" w:eastAsia="Arial Unicode MS" w:hAnsi="Times New Roman" w:cs="Times New Roman"/>
          <w:sz w:val="24"/>
          <w:szCs w:val="24"/>
          <w:lang w:eastAsia="en-US"/>
        </w:rPr>
      </w:pPr>
    </w:p>
    <w:p w14:paraId="1B99B88D" w14:textId="77777777" w:rsidR="0000230A" w:rsidRP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30A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7349B563" w14:textId="77777777" w:rsidR="0000230A" w:rsidRP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091B2" w14:textId="77777777" w:rsidR="0000230A" w:rsidRDefault="0000230A" w:rsidP="00D72D7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00230A">
        <w:rPr>
          <w:rFonts w:ascii="Times New Roman" w:hAnsi="Times New Roman" w:cs="Times New Roman"/>
          <w:color w:val="000000"/>
          <w:sz w:val="24"/>
          <w:szCs w:val="24"/>
        </w:rPr>
        <w:t xml:space="preserve">Данный стандарт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взаимосвязан </w:t>
      </w:r>
      <w:r w:rsidR="00D72D7A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="00D72D7A" w:rsidRPr="00D72D7A">
        <w:rPr>
          <w:rFonts w:ascii="Times New Roman" w:hAnsi="Times New Roman" w:cs="Times New Roman"/>
          <w:color w:val="000000"/>
          <w:sz w:val="24"/>
          <w:szCs w:val="24"/>
        </w:rPr>
        <w:t>Техническ</w:t>
      </w:r>
      <w:r w:rsidR="00D72D7A">
        <w:rPr>
          <w:rFonts w:ascii="Times New Roman" w:hAnsi="Times New Roman" w:cs="Times New Roman"/>
          <w:color w:val="000000"/>
          <w:sz w:val="24"/>
          <w:szCs w:val="24"/>
        </w:rPr>
        <w:t>им</w:t>
      </w:r>
      <w:r w:rsidR="00D72D7A" w:rsidRPr="00D72D7A">
        <w:rPr>
          <w:rFonts w:ascii="Times New Roman" w:hAnsi="Times New Roman" w:cs="Times New Roman"/>
          <w:color w:val="000000"/>
          <w:sz w:val="24"/>
          <w:szCs w:val="24"/>
        </w:rPr>
        <w:t xml:space="preserve"> регламент</w:t>
      </w:r>
      <w:r w:rsidR="00D72D7A"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D72D7A" w:rsidRPr="00D72D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72D7A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D72D7A" w:rsidRPr="00D72D7A">
        <w:rPr>
          <w:rFonts w:ascii="Times New Roman" w:hAnsi="Times New Roman" w:cs="Times New Roman"/>
          <w:color w:val="000000"/>
          <w:sz w:val="24"/>
          <w:szCs w:val="24"/>
        </w:rPr>
        <w:t>О безопасности зданий и сооружений, строительных материалов и изделий</w:t>
      </w:r>
      <w:r w:rsidR="00D72D7A">
        <w:rPr>
          <w:rFonts w:ascii="Times New Roman" w:hAnsi="Times New Roman" w:cs="Times New Roman"/>
          <w:color w:val="000000"/>
          <w:sz w:val="24"/>
          <w:szCs w:val="24"/>
        </w:rPr>
        <w:t xml:space="preserve">». </w:t>
      </w:r>
    </w:p>
    <w:p w14:paraId="0FA247E3" w14:textId="77777777" w:rsidR="00D72D7A" w:rsidRPr="0095000E" w:rsidRDefault="00D72D7A" w:rsidP="00D72D7A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5FAC8A6F" w14:textId="77777777" w:rsid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79479C49" w14:textId="77777777" w:rsidR="0000230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43A62A" w14:textId="77777777" w:rsidR="0000230A" w:rsidRPr="00B05697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47A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данного стандарта являются </w:t>
      </w:r>
      <w:r>
        <w:rPr>
          <w:rFonts w:ascii="Times New Roman" w:hAnsi="Times New Roman" w:cs="Times New Roman"/>
          <w:sz w:val="24"/>
          <w:szCs w:val="24"/>
        </w:rPr>
        <w:t xml:space="preserve">производители </w:t>
      </w:r>
      <w:r w:rsidR="00D72D7A">
        <w:rPr>
          <w:rFonts w:ascii="Times New Roman" w:hAnsi="Times New Roman" w:cs="Times New Roman"/>
          <w:sz w:val="24"/>
          <w:szCs w:val="24"/>
        </w:rPr>
        <w:t xml:space="preserve">строительных материалов, строительные компании. </w:t>
      </w:r>
    </w:p>
    <w:p w14:paraId="7D4A66A8" w14:textId="77777777"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A512D39" w14:textId="77777777"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0740B6A8" w14:textId="77777777"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AC016E" w14:textId="77777777" w:rsidR="0000230A" w:rsidRPr="0095000E" w:rsidRDefault="0000230A" w:rsidP="0000230A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направлен всем заинтересованным государственным органам, техническим комитетам по стандартизации, </w:t>
      </w:r>
      <w:r>
        <w:rPr>
          <w:rFonts w:ascii="Times New Roman" w:hAnsi="Times New Roman" w:cs="Times New Roman"/>
          <w:sz w:val="24"/>
          <w:szCs w:val="24"/>
        </w:rPr>
        <w:t xml:space="preserve">предприятиям, </w:t>
      </w:r>
      <w:r w:rsidRPr="0095000E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</w:p>
    <w:p w14:paraId="59BFADDA" w14:textId="77777777" w:rsidR="0000230A" w:rsidRPr="0095000E" w:rsidRDefault="0000230A" w:rsidP="0000230A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97D7CAF" w14:textId="77777777" w:rsidR="0000230A" w:rsidRPr="0095000E" w:rsidRDefault="0000230A" w:rsidP="0000230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4E24FC0C" w14:textId="77777777" w:rsidR="0000230A" w:rsidRPr="0095000E" w:rsidRDefault="0000230A" w:rsidP="0000230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BE63438" w14:textId="77777777" w:rsidR="00DB6E29" w:rsidRPr="00DB6E29" w:rsidRDefault="0000230A" w:rsidP="00DB6E29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60619">
        <w:rPr>
          <w:rFonts w:ascii="Times New Roman" w:hAnsi="Times New Roman" w:cs="Times New Roman"/>
          <w:sz w:val="24"/>
          <w:szCs w:val="24"/>
        </w:rPr>
        <w:t xml:space="preserve">Настоящий стандарт разработан </w:t>
      </w:r>
      <w:r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DB6E29" w:rsidRPr="00DB6E29">
        <w:rPr>
          <w:rFonts w:ascii="Times New Roman" w:hAnsi="Times New Roman" w:cs="Times New Roman"/>
          <w:sz w:val="24"/>
          <w:szCs w:val="24"/>
        </w:rPr>
        <w:t>ТУ 23.99.12.110.002.230240029359.2025</w:t>
      </w:r>
      <w:r w:rsidR="00DB6E29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DB6E29" w:rsidRPr="00DB6E29">
        <w:rPr>
          <w:rFonts w:ascii="Times New Roman" w:hAnsi="Times New Roman" w:cs="Times New Roman"/>
          <w:sz w:val="24"/>
          <w:szCs w:val="24"/>
        </w:rPr>
        <w:t>СТРОИТЕЛЬНЫЕ РУЛОННЫЕ ИЗОЛЯЦИОННЫЕ МАТЕРИАЛЫ</w:t>
      </w:r>
      <w:r w:rsidR="00DB6E2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B6E29" w:rsidRPr="00DB6E29">
        <w:rPr>
          <w:rFonts w:ascii="Times New Roman" w:hAnsi="Times New Roman" w:cs="Times New Roman"/>
          <w:sz w:val="24"/>
          <w:szCs w:val="24"/>
        </w:rPr>
        <w:t>МАРКИ «ИЗОТЕРМ - ИЗОСПАН»</w:t>
      </w:r>
      <w:r w:rsidR="00DB6E29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DB6E29" w:rsidRPr="00DB6E29">
        <w:rPr>
          <w:rFonts w:ascii="Times New Roman" w:hAnsi="Times New Roman" w:cs="Times New Roman"/>
          <w:sz w:val="24"/>
          <w:szCs w:val="24"/>
        </w:rPr>
        <w:t>Технические условия</w:t>
      </w:r>
      <w:r w:rsidR="00DB6E29">
        <w:rPr>
          <w:rFonts w:ascii="Times New Roman" w:hAnsi="Times New Roman" w:cs="Times New Roman"/>
          <w:sz w:val="24"/>
          <w:szCs w:val="24"/>
          <w:lang w:val="kk-KZ"/>
        </w:rPr>
        <w:t xml:space="preserve">». </w:t>
      </w:r>
    </w:p>
    <w:p w14:paraId="496E3CB5" w14:textId="77777777" w:rsidR="00DB6E29" w:rsidRPr="00DB6E29" w:rsidRDefault="00DB6E29" w:rsidP="00DB6E29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51BC90B" w14:textId="77777777" w:rsidR="0000230A" w:rsidRPr="00AF2AF3" w:rsidRDefault="0000230A" w:rsidP="0000230A">
      <w:pPr>
        <w:pStyle w:val="Style5"/>
        <w:widowControl/>
        <w:ind w:firstLine="567"/>
        <w:rPr>
          <w:rFonts w:ascii="Times New Roman" w:hAnsi="Times New Roman" w:cs="Times New Roman"/>
        </w:rPr>
      </w:pPr>
    </w:p>
    <w:p w14:paraId="35FC63F1" w14:textId="77777777" w:rsidR="0000230A" w:rsidRPr="0095000E" w:rsidRDefault="0000230A" w:rsidP="0000230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2E92F031" w14:textId="77777777" w:rsidR="0000230A" w:rsidRPr="0095000E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1D5D329" w14:textId="35C9FA1F" w:rsidR="003C2850" w:rsidRDefault="003C2850" w:rsidP="00DB6E2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val="kk-KZ"/>
        </w:rPr>
        <w:t>ТОО «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  <w:t>MARVIK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en-US"/>
        </w:rPr>
        <w:t>PARTNERS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val="kk-KZ"/>
        </w:rPr>
        <w:t>»</w:t>
      </w:r>
    </w:p>
    <w:p w14:paraId="561540E5" w14:textId="23605627" w:rsidR="00DB6E29" w:rsidRPr="00DB6E29" w:rsidRDefault="00DB6E29" w:rsidP="00DB6E2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6E29">
        <w:rPr>
          <w:rFonts w:ascii="Times New Roman" w:hAnsi="Times New Roman" w:cs="Times New Roman"/>
          <w:sz w:val="24"/>
          <w:szCs w:val="24"/>
        </w:rPr>
        <w:t xml:space="preserve">г. Шымкент, </w:t>
      </w:r>
      <w:proofErr w:type="spellStart"/>
      <w:r w:rsidRPr="00DB6E29">
        <w:rPr>
          <w:rFonts w:ascii="Times New Roman" w:hAnsi="Times New Roman" w:cs="Times New Roman"/>
          <w:sz w:val="24"/>
          <w:szCs w:val="24"/>
        </w:rPr>
        <w:t>Енбикшинский</w:t>
      </w:r>
      <w:proofErr w:type="spellEnd"/>
      <w:r w:rsidRPr="00DB6E29">
        <w:rPr>
          <w:rFonts w:ascii="Times New Roman" w:hAnsi="Times New Roman" w:cs="Times New Roman"/>
          <w:sz w:val="24"/>
          <w:szCs w:val="24"/>
        </w:rPr>
        <w:t xml:space="preserve"> район, жилой массив Жулдыз, здание 336 </w:t>
      </w:r>
    </w:p>
    <w:p w14:paraId="08677AC5" w14:textId="77777777" w:rsidR="0000230A" w:rsidRPr="00D72D7A" w:rsidRDefault="00DB6E29" w:rsidP="00DB6E2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6E29">
        <w:rPr>
          <w:rFonts w:ascii="Times New Roman" w:hAnsi="Times New Roman" w:cs="Times New Roman"/>
          <w:sz w:val="24"/>
          <w:szCs w:val="24"/>
        </w:rPr>
        <w:t>Электронная почта: alb@gexa.ru</w:t>
      </w:r>
    </w:p>
    <w:p w14:paraId="04DD886C" w14:textId="77777777" w:rsidR="0000230A" w:rsidRPr="00D72D7A" w:rsidRDefault="0000230A" w:rsidP="0000230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1C75B32" w14:textId="77777777" w:rsidR="0000230A" w:rsidRPr="00D72D7A" w:rsidRDefault="0000230A" w:rsidP="0000230A"/>
    <w:p w14:paraId="18025D57" w14:textId="77777777" w:rsidR="002C1B36" w:rsidRPr="00D72D7A" w:rsidRDefault="002C1B36"/>
    <w:sectPr w:rsidR="002C1B36" w:rsidRPr="00D72D7A" w:rsidSect="00A2438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E73"/>
    <w:rsid w:val="0000230A"/>
    <w:rsid w:val="00151883"/>
    <w:rsid w:val="002C1B36"/>
    <w:rsid w:val="003C2850"/>
    <w:rsid w:val="0043161A"/>
    <w:rsid w:val="007F0AEA"/>
    <w:rsid w:val="00807F9C"/>
    <w:rsid w:val="00D72D7A"/>
    <w:rsid w:val="00D9008C"/>
    <w:rsid w:val="00DB6E29"/>
    <w:rsid w:val="00DF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6CDC3"/>
  <w15:chartTrackingRefBased/>
  <w15:docId w15:val="{EBD4C255-D65A-4D63-A67F-2F5A9F541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3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00230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00230A"/>
    <w:rPr>
      <w:rFonts w:eastAsia="SimSun"/>
      <w:sz w:val="24"/>
      <w:szCs w:val="24"/>
    </w:rPr>
  </w:style>
  <w:style w:type="paragraph" w:customStyle="1" w:styleId="Default">
    <w:name w:val="Default"/>
    <w:rsid w:val="000023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6">
    <w:name w:val="Font Style136"/>
    <w:rsid w:val="0000230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72">
    <w:name w:val="Font Style72"/>
    <w:rsid w:val="0000230A"/>
    <w:rPr>
      <w:rFonts w:ascii="Arial Unicode MS" w:eastAsia="Arial Unicode MS" w:cs="Arial Unicode MS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Карлыгаш</dc:creator>
  <cp:keywords/>
  <dc:description/>
  <cp:lastModifiedBy>Anel Ziyatayeva</cp:lastModifiedBy>
  <cp:revision>8</cp:revision>
  <dcterms:created xsi:type="dcterms:W3CDTF">2024-08-01T08:57:00Z</dcterms:created>
  <dcterms:modified xsi:type="dcterms:W3CDTF">2026-02-02T09:50:00Z</dcterms:modified>
</cp:coreProperties>
</file>